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7D" w:rsidRDefault="00D5607D" w:rsidP="00381338">
      <w:pPr>
        <w:spacing w:before="100" w:beforeAutospacing="1" w:after="100" w:afterAutospacing="1" w:line="276" w:lineRule="auto"/>
        <w:jc w:val="both"/>
        <w:rPr>
          <w:rFonts w:ascii="Arial" w:hAnsi="Arial" w:cs="Arial"/>
          <w:sz w:val="20"/>
          <w:szCs w:val="20"/>
        </w:rPr>
      </w:pPr>
      <w:r>
        <w:rPr>
          <w:noProof/>
        </w:rPr>
        <w:drawing>
          <wp:inline distT="0" distB="0" distL="0" distR="0" wp14:anchorId="2CEB6055" wp14:editId="5CDB7644">
            <wp:extent cx="6120130" cy="18821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882140"/>
                    </a:xfrm>
                    <a:prstGeom prst="rect">
                      <a:avLst/>
                    </a:prstGeom>
                  </pic:spPr>
                </pic:pic>
              </a:graphicData>
            </a:graphic>
          </wp:inline>
        </w:drawing>
      </w:r>
    </w:p>
    <w:p w:rsidR="00D5607D" w:rsidRDefault="00D5607D" w:rsidP="004F5B85">
      <w:pPr>
        <w:spacing w:line="360" w:lineRule="auto"/>
        <w:jc w:val="center"/>
        <w:rPr>
          <w:rFonts w:ascii="Arial" w:hAnsi="Arial" w:cs="Arial"/>
          <w:sz w:val="28"/>
          <w:szCs w:val="20"/>
        </w:rPr>
      </w:pPr>
    </w:p>
    <w:p w:rsidR="00D5607D" w:rsidRDefault="00D5607D" w:rsidP="004F5B85">
      <w:pPr>
        <w:spacing w:line="360" w:lineRule="auto"/>
        <w:jc w:val="center"/>
        <w:rPr>
          <w:rFonts w:ascii="Arial" w:hAnsi="Arial" w:cs="Arial"/>
          <w:sz w:val="28"/>
          <w:szCs w:val="20"/>
        </w:rPr>
      </w:pPr>
      <w:r w:rsidRPr="00F10A07">
        <w:rPr>
          <w:rFonts w:ascii="Arial" w:hAnsi="Arial" w:cs="Arial"/>
          <w:sz w:val="28"/>
          <w:szCs w:val="20"/>
        </w:rPr>
        <w:t>PROGETTO COFINANZIATO DALL’UNIONE EUROPEA</w:t>
      </w:r>
    </w:p>
    <w:p w:rsidR="00146267" w:rsidRDefault="00375ED7" w:rsidP="004F5B85">
      <w:pPr>
        <w:spacing w:line="360" w:lineRule="auto"/>
        <w:jc w:val="center"/>
        <w:rPr>
          <w:rFonts w:ascii="Arial" w:hAnsi="Arial" w:cs="Arial"/>
          <w:sz w:val="20"/>
          <w:szCs w:val="20"/>
        </w:rPr>
      </w:pPr>
      <w:r w:rsidRPr="00375ED7">
        <w:rPr>
          <w:rFonts w:ascii="Arial" w:hAnsi="Arial" w:cs="Arial"/>
          <w:sz w:val="20"/>
          <w:szCs w:val="20"/>
        </w:rPr>
        <w:t>PROGETTO DI FILIERA DELLA LATTERIA DI MORTEGLIANO – PSR 2014/2020 REGIONE FVG</w:t>
      </w:r>
    </w:p>
    <w:p w:rsidR="00E63DEC" w:rsidRPr="00E36B28" w:rsidRDefault="000A5AFE" w:rsidP="004F5B85">
      <w:pPr>
        <w:spacing w:line="360" w:lineRule="auto"/>
        <w:jc w:val="center"/>
        <w:rPr>
          <w:rFonts w:ascii="Arial" w:hAnsi="Arial" w:cs="Arial"/>
          <w:sz w:val="20"/>
          <w:szCs w:val="20"/>
        </w:rPr>
      </w:pPr>
      <w:r w:rsidRPr="000A5AFE">
        <w:rPr>
          <w:rFonts w:ascii="Arial" w:hAnsi="Arial" w:cs="Arial"/>
          <w:sz w:val="20"/>
          <w:szCs w:val="20"/>
        </w:rPr>
        <w:t>PIANO AZIENDALE PER LO SVILUPPO DELL’ATTIVITA’ DI TRASFORMAZIONE, COMMERCILIZZAZIONE E SVILUPPO DI PRODOTTI AGRICOLI</w:t>
      </w:r>
      <w:r w:rsidR="00E63DEC" w:rsidRPr="00E36B28">
        <w:rPr>
          <w:rFonts w:ascii="Arial" w:hAnsi="Arial" w:cs="Arial"/>
          <w:sz w:val="20"/>
          <w:szCs w:val="20"/>
        </w:rPr>
        <w:t>.</w:t>
      </w:r>
    </w:p>
    <w:p w:rsidR="004F5B85" w:rsidRDefault="004F5B85" w:rsidP="004F5B85">
      <w:pPr>
        <w:spacing w:line="360" w:lineRule="auto"/>
        <w:jc w:val="both"/>
        <w:rPr>
          <w:rFonts w:ascii="Arial" w:hAnsi="Arial" w:cs="Arial"/>
          <w:sz w:val="20"/>
          <w:szCs w:val="20"/>
        </w:rPr>
      </w:pPr>
    </w:p>
    <w:p w:rsidR="00397275" w:rsidRPr="00E36B28" w:rsidRDefault="00E63DEC" w:rsidP="004F5B85">
      <w:pPr>
        <w:spacing w:line="360" w:lineRule="auto"/>
        <w:jc w:val="both"/>
        <w:rPr>
          <w:rFonts w:ascii="Arial" w:hAnsi="Arial" w:cs="Arial"/>
          <w:sz w:val="20"/>
          <w:szCs w:val="20"/>
        </w:rPr>
      </w:pPr>
      <w:r w:rsidRPr="00E36B28">
        <w:rPr>
          <w:rFonts w:ascii="Arial" w:hAnsi="Arial" w:cs="Arial"/>
          <w:sz w:val="20"/>
          <w:szCs w:val="20"/>
        </w:rPr>
        <w:t xml:space="preserve">TIPOLOGIA DI INTERVENTO: </w:t>
      </w:r>
      <w:r w:rsidR="00A051B4" w:rsidRPr="00A051B4">
        <w:rPr>
          <w:rFonts w:ascii="Arial" w:hAnsi="Arial" w:cs="Arial"/>
          <w:sz w:val="20"/>
          <w:szCs w:val="20"/>
        </w:rPr>
        <w:t>4.2 “Investimenti per la trasformazione, la commercializzazione e lo sviluppo di prodotti agricoli”</w:t>
      </w:r>
      <w:r w:rsidR="000A5AFE">
        <w:rPr>
          <w:rFonts w:ascii="Arial" w:hAnsi="Arial" w:cs="Arial"/>
          <w:sz w:val="20"/>
          <w:szCs w:val="20"/>
        </w:rPr>
        <w:t xml:space="preserve"> </w:t>
      </w:r>
    </w:p>
    <w:p w:rsidR="004F5B85" w:rsidRDefault="004F5B85" w:rsidP="009C042F">
      <w:pPr>
        <w:jc w:val="both"/>
        <w:rPr>
          <w:rFonts w:ascii="Arial" w:hAnsi="Arial" w:cs="Arial"/>
          <w:sz w:val="20"/>
          <w:szCs w:val="20"/>
        </w:rPr>
      </w:pPr>
    </w:p>
    <w:p w:rsidR="009C042F" w:rsidRDefault="00E63DEC" w:rsidP="009C042F">
      <w:pPr>
        <w:jc w:val="both"/>
        <w:rPr>
          <w:rFonts w:ascii="Arial" w:hAnsi="Arial" w:cs="Arial"/>
          <w:sz w:val="20"/>
          <w:szCs w:val="20"/>
        </w:rPr>
      </w:pPr>
      <w:r w:rsidRPr="00E36B28">
        <w:rPr>
          <w:rFonts w:ascii="Arial" w:hAnsi="Arial" w:cs="Arial"/>
          <w:sz w:val="20"/>
          <w:szCs w:val="20"/>
        </w:rPr>
        <w:t xml:space="preserve">DESCRIZIONE SINTETICA DEL PIANO AZIENDALE: </w:t>
      </w:r>
    </w:p>
    <w:p w:rsidR="00EF0BDC" w:rsidRPr="00315B16" w:rsidRDefault="009C042F" w:rsidP="009C042F">
      <w:pPr>
        <w:jc w:val="both"/>
        <w:rPr>
          <w:rFonts w:ascii="Arial" w:hAnsi="Arial" w:cs="Arial"/>
          <w:sz w:val="20"/>
          <w:szCs w:val="20"/>
        </w:rPr>
      </w:pPr>
      <w:r>
        <w:rPr>
          <w:rFonts w:ascii="Arial" w:hAnsi="Arial" w:cs="Arial"/>
          <w:sz w:val="20"/>
          <w:szCs w:val="20"/>
        </w:rPr>
        <w:t xml:space="preserve">Il progetto finanziato comprende una serie di interventi </w:t>
      </w:r>
      <w:r w:rsidR="00EF0BDC" w:rsidRPr="00315B16">
        <w:rPr>
          <w:rFonts w:ascii="Arial" w:hAnsi="Arial" w:cs="Arial"/>
          <w:sz w:val="20"/>
          <w:szCs w:val="20"/>
        </w:rPr>
        <w:t>finali</w:t>
      </w:r>
      <w:r>
        <w:rPr>
          <w:rFonts w:ascii="Arial" w:hAnsi="Arial" w:cs="Arial"/>
          <w:sz w:val="20"/>
          <w:szCs w:val="20"/>
        </w:rPr>
        <w:t>zzati alla razionalizzazione/</w:t>
      </w:r>
      <w:r w:rsidR="00EF0BDC" w:rsidRPr="00315B16">
        <w:rPr>
          <w:rFonts w:ascii="Arial" w:hAnsi="Arial" w:cs="Arial"/>
          <w:sz w:val="20"/>
          <w:szCs w:val="20"/>
        </w:rPr>
        <w:t>efficientamento del processo produttivo, al miglioramento della sostenibilità ambientale, al miglioramento qualitativo delle produzioni ottenute nonché allo sviluppo della commercializzazione con particolare riferimento alla vendita diretta presso lo spaccio sito in Mortegliano.</w:t>
      </w:r>
    </w:p>
    <w:p w:rsidR="009C042F" w:rsidRDefault="009C042F" w:rsidP="009C042F">
      <w:pPr>
        <w:jc w:val="both"/>
        <w:rPr>
          <w:rFonts w:ascii="Arial" w:hAnsi="Arial" w:cs="Arial"/>
          <w:sz w:val="20"/>
          <w:szCs w:val="20"/>
        </w:rPr>
      </w:pPr>
    </w:p>
    <w:p w:rsidR="00EF0BDC" w:rsidRPr="00315B16" w:rsidRDefault="009C042F" w:rsidP="009C042F">
      <w:pPr>
        <w:jc w:val="both"/>
        <w:rPr>
          <w:rFonts w:ascii="Arial" w:hAnsi="Arial" w:cs="Arial"/>
          <w:sz w:val="20"/>
          <w:szCs w:val="20"/>
        </w:rPr>
      </w:pPr>
      <w:r>
        <w:rPr>
          <w:rFonts w:ascii="Arial" w:hAnsi="Arial" w:cs="Arial"/>
          <w:sz w:val="20"/>
          <w:szCs w:val="20"/>
        </w:rPr>
        <w:t>Le principali opere edili</w:t>
      </w:r>
      <w:r w:rsidR="00EF0BDC" w:rsidRPr="00315B16">
        <w:rPr>
          <w:rFonts w:ascii="Arial" w:hAnsi="Arial" w:cs="Arial"/>
          <w:sz w:val="20"/>
          <w:szCs w:val="20"/>
        </w:rPr>
        <w:t xml:space="preserve"> di opere edili, </w:t>
      </w:r>
      <w:r>
        <w:rPr>
          <w:rFonts w:ascii="Arial" w:hAnsi="Arial" w:cs="Arial"/>
          <w:sz w:val="20"/>
          <w:szCs w:val="20"/>
        </w:rPr>
        <w:t>interesseranno nel dettaglio</w:t>
      </w:r>
      <w:r w:rsidR="00EF0BDC" w:rsidRPr="00315B16">
        <w:rPr>
          <w:rFonts w:ascii="Arial" w:hAnsi="Arial" w:cs="Arial"/>
          <w:sz w:val="20"/>
          <w:szCs w:val="20"/>
        </w:rPr>
        <w:t>:</w:t>
      </w:r>
    </w:p>
    <w:p w:rsidR="009C042F" w:rsidRDefault="00EF0BDC" w:rsidP="009C042F">
      <w:pPr>
        <w:pStyle w:val="Paragrafoelenco"/>
        <w:numPr>
          <w:ilvl w:val="0"/>
          <w:numId w:val="5"/>
        </w:numPr>
        <w:contextualSpacing w:val="0"/>
        <w:jc w:val="both"/>
        <w:rPr>
          <w:rFonts w:ascii="Arial" w:hAnsi="Arial" w:cs="Arial"/>
          <w:sz w:val="20"/>
          <w:szCs w:val="20"/>
        </w:rPr>
      </w:pPr>
      <w:proofErr w:type="gramStart"/>
      <w:r w:rsidRPr="009C042F">
        <w:rPr>
          <w:rFonts w:ascii="Arial" w:hAnsi="Arial" w:cs="Arial"/>
          <w:sz w:val="20"/>
          <w:szCs w:val="20"/>
        </w:rPr>
        <w:t>demolizione</w:t>
      </w:r>
      <w:proofErr w:type="gramEnd"/>
      <w:r w:rsidRPr="009C042F">
        <w:rPr>
          <w:rFonts w:ascii="Arial" w:hAnsi="Arial" w:cs="Arial"/>
          <w:sz w:val="20"/>
          <w:szCs w:val="20"/>
        </w:rPr>
        <w:t xml:space="preserve"> e rifacimento della pavimentazione interna dello stabilimento produttivo</w:t>
      </w:r>
      <w:r w:rsidR="009C042F">
        <w:rPr>
          <w:rFonts w:ascii="Arial" w:hAnsi="Arial" w:cs="Arial"/>
          <w:sz w:val="20"/>
          <w:szCs w:val="20"/>
        </w:rPr>
        <w:t>;</w:t>
      </w:r>
    </w:p>
    <w:p w:rsidR="00EF0BDC" w:rsidRPr="009C042F" w:rsidRDefault="00EF0BDC" w:rsidP="009C042F">
      <w:pPr>
        <w:pStyle w:val="Paragrafoelenco"/>
        <w:numPr>
          <w:ilvl w:val="0"/>
          <w:numId w:val="5"/>
        </w:numPr>
        <w:contextualSpacing w:val="0"/>
        <w:jc w:val="both"/>
        <w:rPr>
          <w:rFonts w:ascii="Arial" w:hAnsi="Arial" w:cs="Arial"/>
          <w:sz w:val="20"/>
          <w:szCs w:val="20"/>
        </w:rPr>
      </w:pPr>
      <w:proofErr w:type="gramStart"/>
      <w:r w:rsidRPr="009C042F">
        <w:rPr>
          <w:rFonts w:ascii="Arial" w:hAnsi="Arial" w:cs="Arial"/>
          <w:sz w:val="20"/>
          <w:szCs w:val="20"/>
        </w:rPr>
        <w:t>miglioramento</w:t>
      </w:r>
      <w:proofErr w:type="gramEnd"/>
      <w:r w:rsidRPr="009C042F">
        <w:rPr>
          <w:rFonts w:ascii="Arial" w:hAnsi="Arial" w:cs="Arial"/>
          <w:sz w:val="20"/>
          <w:szCs w:val="20"/>
        </w:rPr>
        <w:t xml:space="preserve"> della rete fognaria esistente</w:t>
      </w:r>
      <w:r w:rsidR="009C042F">
        <w:rPr>
          <w:rFonts w:ascii="Arial" w:hAnsi="Arial" w:cs="Arial"/>
          <w:sz w:val="20"/>
          <w:szCs w:val="20"/>
        </w:rPr>
        <w:t xml:space="preserve"> con adeguamento alle </w:t>
      </w:r>
      <w:r w:rsidRPr="009C042F">
        <w:rPr>
          <w:rFonts w:ascii="Arial" w:hAnsi="Arial" w:cs="Arial"/>
          <w:sz w:val="20"/>
          <w:szCs w:val="20"/>
        </w:rPr>
        <w:t>attività produttive attuali e future;</w:t>
      </w:r>
    </w:p>
    <w:p w:rsidR="009C042F" w:rsidRDefault="00EF0BDC" w:rsidP="009C042F">
      <w:pPr>
        <w:pStyle w:val="Paragrafoelenco"/>
        <w:numPr>
          <w:ilvl w:val="0"/>
          <w:numId w:val="5"/>
        </w:numPr>
        <w:contextualSpacing w:val="0"/>
        <w:jc w:val="both"/>
        <w:rPr>
          <w:rFonts w:ascii="Arial" w:hAnsi="Arial" w:cs="Arial"/>
          <w:sz w:val="20"/>
          <w:szCs w:val="20"/>
        </w:rPr>
      </w:pPr>
      <w:proofErr w:type="gramStart"/>
      <w:r w:rsidRPr="00315B16">
        <w:rPr>
          <w:rFonts w:ascii="Arial" w:hAnsi="Arial" w:cs="Arial"/>
          <w:sz w:val="20"/>
          <w:szCs w:val="20"/>
        </w:rPr>
        <w:t>miglioramento</w:t>
      </w:r>
      <w:proofErr w:type="gramEnd"/>
      <w:r w:rsidRPr="00315B16">
        <w:rPr>
          <w:rFonts w:ascii="Arial" w:hAnsi="Arial" w:cs="Arial"/>
          <w:sz w:val="20"/>
          <w:szCs w:val="20"/>
        </w:rPr>
        <w:t xml:space="preserve"> dell’accessibilità allo stabilimento e</w:t>
      </w:r>
      <w:r w:rsidR="009C042F">
        <w:rPr>
          <w:rFonts w:ascii="Arial" w:hAnsi="Arial" w:cs="Arial"/>
          <w:sz w:val="20"/>
          <w:szCs w:val="20"/>
        </w:rPr>
        <w:t>d al punto vendita ivi presente.</w:t>
      </w:r>
    </w:p>
    <w:p w:rsidR="00EF0BDC" w:rsidRPr="00315B16" w:rsidRDefault="009C042F" w:rsidP="009C042F">
      <w:pPr>
        <w:pStyle w:val="Paragrafoelenco"/>
        <w:contextualSpacing w:val="0"/>
        <w:jc w:val="both"/>
        <w:rPr>
          <w:rFonts w:ascii="Arial" w:hAnsi="Arial" w:cs="Arial"/>
          <w:sz w:val="20"/>
          <w:szCs w:val="20"/>
        </w:rPr>
      </w:pPr>
      <w:r w:rsidRPr="00315B16">
        <w:rPr>
          <w:rFonts w:ascii="Arial" w:hAnsi="Arial" w:cs="Arial"/>
          <w:sz w:val="20"/>
          <w:szCs w:val="20"/>
        </w:rPr>
        <w:t xml:space="preserve"> </w:t>
      </w:r>
    </w:p>
    <w:p w:rsidR="00EF0BDC" w:rsidRPr="00315B16" w:rsidRDefault="00EF0BDC" w:rsidP="00EF0BDC">
      <w:pPr>
        <w:jc w:val="both"/>
        <w:rPr>
          <w:rFonts w:ascii="Arial" w:hAnsi="Arial" w:cs="Arial"/>
          <w:sz w:val="20"/>
          <w:szCs w:val="20"/>
        </w:rPr>
      </w:pPr>
      <w:r w:rsidRPr="00315B16">
        <w:rPr>
          <w:rFonts w:ascii="Arial" w:hAnsi="Arial" w:cs="Arial"/>
          <w:sz w:val="20"/>
          <w:szCs w:val="20"/>
        </w:rPr>
        <w:t>Il piano aziendale prevede inoltre un importante intervento sul sistema di pastorizzazione finalizzato all’ottenimento di prodotti di migliore quali</w:t>
      </w:r>
      <w:r w:rsidR="009C042F">
        <w:rPr>
          <w:rFonts w:ascii="Arial" w:hAnsi="Arial" w:cs="Arial"/>
          <w:sz w:val="20"/>
          <w:szCs w:val="20"/>
        </w:rPr>
        <w:t>tà</w:t>
      </w:r>
      <w:r w:rsidR="00BF2521">
        <w:rPr>
          <w:rFonts w:ascii="Arial" w:hAnsi="Arial" w:cs="Arial"/>
          <w:sz w:val="20"/>
          <w:szCs w:val="20"/>
        </w:rPr>
        <w:t xml:space="preserve"> ed atto a consentire una ottimale conservazione </w:t>
      </w:r>
      <w:r w:rsidRPr="00315B16">
        <w:rPr>
          <w:rFonts w:ascii="Arial" w:hAnsi="Arial" w:cs="Arial"/>
          <w:sz w:val="20"/>
          <w:szCs w:val="20"/>
        </w:rPr>
        <w:t>delle caratteristiche chimiche, fisiche ed organolettiche del latte trattato.</w:t>
      </w:r>
    </w:p>
    <w:p w:rsidR="00EF0BDC" w:rsidRPr="00315B16" w:rsidRDefault="00EF0BDC" w:rsidP="00EF0BDC">
      <w:pPr>
        <w:jc w:val="both"/>
        <w:rPr>
          <w:rFonts w:ascii="Arial" w:hAnsi="Arial" w:cs="Arial"/>
          <w:sz w:val="20"/>
          <w:szCs w:val="20"/>
        </w:rPr>
      </w:pPr>
    </w:p>
    <w:p w:rsidR="00EF0BDC" w:rsidRDefault="00BF2521" w:rsidP="00EF0BDC">
      <w:pPr>
        <w:jc w:val="both"/>
        <w:rPr>
          <w:rFonts w:ascii="Arial" w:hAnsi="Arial" w:cs="Arial"/>
          <w:sz w:val="20"/>
          <w:szCs w:val="20"/>
        </w:rPr>
      </w:pPr>
      <w:r>
        <w:rPr>
          <w:rFonts w:ascii="Arial" w:hAnsi="Arial" w:cs="Arial"/>
          <w:sz w:val="20"/>
          <w:szCs w:val="20"/>
        </w:rPr>
        <w:t xml:space="preserve">E prevista </w:t>
      </w:r>
      <w:r w:rsidR="00EF0BDC" w:rsidRPr="00315B16">
        <w:rPr>
          <w:rFonts w:ascii="Arial" w:hAnsi="Arial" w:cs="Arial"/>
          <w:sz w:val="20"/>
          <w:szCs w:val="20"/>
        </w:rPr>
        <w:t xml:space="preserve">la coibentazione delle celle di stagionatura e del salatoio </w:t>
      </w:r>
      <w:r>
        <w:rPr>
          <w:rFonts w:ascii="Arial" w:hAnsi="Arial" w:cs="Arial"/>
          <w:sz w:val="20"/>
          <w:szCs w:val="20"/>
        </w:rPr>
        <w:t xml:space="preserve">al fine di </w:t>
      </w:r>
      <w:r w:rsidR="00EF0BDC" w:rsidRPr="00315B16">
        <w:rPr>
          <w:rFonts w:ascii="Arial" w:hAnsi="Arial" w:cs="Arial"/>
          <w:sz w:val="20"/>
          <w:szCs w:val="20"/>
        </w:rPr>
        <w:t>determinare un adeguato funzionamento termico dei locali di lavorazione e di magazzino/stagionatura, oltre a realizzare celle frigorifere con elevate prestazioni di isolamento termico ed igienicità necessarie alle specifiche attività aziendali.</w:t>
      </w:r>
    </w:p>
    <w:p w:rsidR="00EF0BDC" w:rsidRPr="00315B16" w:rsidRDefault="00EF0BDC" w:rsidP="00EF0BDC">
      <w:pPr>
        <w:jc w:val="both"/>
        <w:rPr>
          <w:rFonts w:ascii="Arial" w:hAnsi="Arial" w:cs="Arial"/>
          <w:b/>
          <w:sz w:val="20"/>
          <w:szCs w:val="20"/>
        </w:rPr>
      </w:pPr>
    </w:p>
    <w:p w:rsidR="00BF2521" w:rsidRDefault="00EF0BDC" w:rsidP="00EF0BDC">
      <w:pPr>
        <w:jc w:val="both"/>
        <w:rPr>
          <w:rFonts w:ascii="Arial" w:hAnsi="Arial" w:cs="Arial"/>
          <w:sz w:val="20"/>
          <w:szCs w:val="20"/>
        </w:rPr>
      </w:pPr>
      <w:r w:rsidRPr="00315B16">
        <w:rPr>
          <w:rFonts w:ascii="Arial" w:hAnsi="Arial" w:cs="Arial"/>
          <w:sz w:val="20"/>
          <w:szCs w:val="20"/>
        </w:rPr>
        <w:t>Gli interventi</w:t>
      </w:r>
      <w:r w:rsidR="00F66D29">
        <w:rPr>
          <w:rFonts w:ascii="Arial" w:hAnsi="Arial" w:cs="Arial"/>
          <w:sz w:val="20"/>
          <w:szCs w:val="20"/>
        </w:rPr>
        <w:t xml:space="preserve"> edili</w:t>
      </w:r>
      <w:r w:rsidRPr="00315B16">
        <w:rPr>
          <w:rFonts w:ascii="Arial" w:hAnsi="Arial" w:cs="Arial"/>
          <w:sz w:val="20"/>
          <w:szCs w:val="20"/>
        </w:rPr>
        <w:t xml:space="preserve"> programmati si co</w:t>
      </w:r>
      <w:bookmarkStart w:id="0" w:name="_GoBack"/>
      <w:bookmarkEnd w:id="0"/>
      <w:r w:rsidRPr="00315B16">
        <w:rPr>
          <w:rFonts w:ascii="Arial" w:hAnsi="Arial" w:cs="Arial"/>
          <w:sz w:val="20"/>
          <w:szCs w:val="20"/>
        </w:rPr>
        <w:t>ncludono con l’adeguamento e la ristrutturazione degli impianti termici finalizzati al miglioramento del controllo dei parametri ambientali (con particolare riferimento alle fasi di stagionatura</w:t>
      </w:r>
      <w:r w:rsidR="00BF2521">
        <w:rPr>
          <w:rFonts w:ascii="Arial" w:hAnsi="Arial" w:cs="Arial"/>
          <w:sz w:val="20"/>
          <w:szCs w:val="20"/>
        </w:rPr>
        <w:t>)</w:t>
      </w:r>
      <w:r w:rsidRPr="00315B16">
        <w:rPr>
          <w:rFonts w:ascii="Arial" w:hAnsi="Arial" w:cs="Arial"/>
          <w:sz w:val="20"/>
          <w:szCs w:val="20"/>
        </w:rPr>
        <w:t xml:space="preserve"> nonché alla riduzione del consumo energetico</w:t>
      </w:r>
      <w:r w:rsidR="00BF2521">
        <w:rPr>
          <w:rFonts w:ascii="Arial" w:hAnsi="Arial" w:cs="Arial"/>
          <w:sz w:val="20"/>
          <w:szCs w:val="20"/>
        </w:rPr>
        <w:t xml:space="preserve"> e di acqua</w:t>
      </w:r>
      <w:r w:rsidRPr="00315B16">
        <w:rPr>
          <w:rFonts w:ascii="Arial" w:hAnsi="Arial" w:cs="Arial"/>
          <w:sz w:val="20"/>
          <w:szCs w:val="20"/>
        </w:rPr>
        <w:t xml:space="preserve"> legati ai processi di trasformazione e commercializzazione.</w:t>
      </w:r>
      <w:r w:rsidR="00BF2521">
        <w:rPr>
          <w:rFonts w:ascii="Arial" w:hAnsi="Arial" w:cs="Arial"/>
          <w:sz w:val="20"/>
          <w:szCs w:val="20"/>
        </w:rPr>
        <w:t xml:space="preserve"> Allo scopo </w:t>
      </w:r>
      <w:r w:rsidRPr="00315B16">
        <w:rPr>
          <w:rFonts w:ascii="Arial" w:hAnsi="Arial" w:cs="Arial"/>
          <w:sz w:val="20"/>
          <w:szCs w:val="20"/>
        </w:rPr>
        <w:t xml:space="preserve">si prevede l’installazione di nuovi impianti di refrigerazione completi di evaporatori ventilati, </w:t>
      </w:r>
      <w:r w:rsidR="00DB2F86">
        <w:rPr>
          <w:rFonts w:ascii="Arial" w:hAnsi="Arial" w:cs="Arial"/>
          <w:sz w:val="20"/>
          <w:szCs w:val="20"/>
        </w:rPr>
        <w:t>oltre che l’</w:t>
      </w:r>
      <w:r w:rsidRPr="00315B16">
        <w:rPr>
          <w:rFonts w:ascii="Arial" w:hAnsi="Arial" w:cs="Arial"/>
          <w:sz w:val="20"/>
          <w:szCs w:val="20"/>
        </w:rPr>
        <w:t xml:space="preserve">accorpamento e </w:t>
      </w:r>
      <w:r w:rsidR="00DB2F86">
        <w:rPr>
          <w:rFonts w:ascii="Arial" w:hAnsi="Arial" w:cs="Arial"/>
          <w:sz w:val="20"/>
          <w:szCs w:val="20"/>
        </w:rPr>
        <w:t xml:space="preserve">la </w:t>
      </w:r>
      <w:r w:rsidRPr="00315B16">
        <w:rPr>
          <w:rFonts w:ascii="Arial" w:hAnsi="Arial" w:cs="Arial"/>
          <w:sz w:val="20"/>
          <w:szCs w:val="20"/>
        </w:rPr>
        <w:t>razionalizzazione degli impianti di refrigerazione esistenti in un sistema centralizzato composto da una nuova centrale frigo</w:t>
      </w:r>
    </w:p>
    <w:p w:rsidR="00BF2521" w:rsidRDefault="00BF2521" w:rsidP="00EF0BDC">
      <w:pPr>
        <w:jc w:val="both"/>
        <w:rPr>
          <w:rFonts w:ascii="Arial" w:hAnsi="Arial" w:cs="Arial"/>
          <w:sz w:val="20"/>
          <w:szCs w:val="20"/>
        </w:rPr>
      </w:pPr>
    </w:p>
    <w:p w:rsidR="00EF0BDC" w:rsidRPr="00315B16" w:rsidRDefault="00DB2F86" w:rsidP="00EF0BDC">
      <w:pPr>
        <w:jc w:val="both"/>
        <w:rPr>
          <w:rFonts w:ascii="Arial" w:hAnsi="Arial" w:cs="Arial"/>
          <w:sz w:val="20"/>
          <w:szCs w:val="20"/>
        </w:rPr>
      </w:pPr>
      <w:r>
        <w:rPr>
          <w:rFonts w:ascii="Arial" w:hAnsi="Arial" w:cs="Arial"/>
          <w:sz w:val="20"/>
          <w:szCs w:val="20"/>
        </w:rPr>
        <w:t>A</w:t>
      </w:r>
      <w:r w:rsidR="00EF0BDC" w:rsidRPr="00315B16">
        <w:rPr>
          <w:rFonts w:ascii="Arial" w:hAnsi="Arial" w:cs="Arial"/>
          <w:sz w:val="20"/>
          <w:szCs w:val="20"/>
        </w:rPr>
        <w:t xml:space="preserve">l fine di adeguare l’attuale capacità produttiva alle crescenti esigenze di mercato (in particolare di formaggi a pasta filata), </w:t>
      </w:r>
      <w:r>
        <w:rPr>
          <w:rFonts w:ascii="Arial" w:hAnsi="Arial" w:cs="Arial"/>
          <w:sz w:val="20"/>
          <w:szCs w:val="20"/>
        </w:rPr>
        <w:t xml:space="preserve">si </w:t>
      </w:r>
      <w:r w:rsidR="00EF0BDC" w:rsidRPr="00315B16">
        <w:rPr>
          <w:rFonts w:ascii="Arial" w:hAnsi="Arial" w:cs="Arial"/>
          <w:sz w:val="20"/>
          <w:szCs w:val="20"/>
        </w:rPr>
        <w:t>prevede l’acquisto e la posa in opera di una macchina formatrice automatica ad inclinazione variabile con capacità produttiva pari a 180-200 Kg/h</w:t>
      </w:r>
      <w:r>
        <w:rPr>
          <w:rFonts w:ascii="Arial" w:hAnsi="Arial" w:cs="Arial"/>
          <w:sz w:val="20"/>
          <w:szCs w:val="20"/>
        </w:rPr>
        <w:t>.</w:t>
      </w:r>
      <w:r w:rsidR="00EF0BDC" w:rsidRPr="00315B16">
        <w:rPr>
          <w:rFonts w:ascii="Arial" w:hAnsi="Arial" w:cs="Arial"/>
          <w:sz w:val="20"/>
          <w:szCs w:val="20"/>
        </w:rPr>
        <w:t xml:space="preserve"> L’attrezzatura in oggetto, consentirà anche di diversificare notevolmente i formati attualmente commercializzati, con una ricaduta positiva in termini di quantitativi commercializzati.</w:t>
      </w:r>
    </w:p>
    <w:p w:rsidR="00EF0BDC" w:rsidRPr="00315B16" w:rsidRDefault="00EF0BDC" w:rsidP="00EF0BDC">
      <w:pPr>
        <w:jc w:val="both"/>
        <w:rPr>
          <w:rFonts w:ascii="Arial" w:hAnsi="Arial" w:cs="Arial"/>
          <w:sz w:val="20"/>
          <w:szCs w:val="20"/>
        </w:rPr>
      </w:pPr>
    </w:p>
    <w:sectPr w:rsidR="00EF0BDC" w:rsidRPr="00315B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71A2"/>
    <w:multiLevelType w:val="hybridMultilevel"/>
    <w:tmpl w:val="58A07E9E"/>
    <w:lvl w:ilvl="0" w:tplc="DCC403AC">
      <w:start w:val="1"/>
      <w:numFmt w:val="bullet"/>
      <w:lvlText w:val="-"/>
      <w:lvlJc w:val="left"/>
      <w:pPr>
        <w:ind w:left="1080" w:hanging="360"/>
      </w:pPr>
      <w:rPr>
        <w:rFonts w:ascii="Arial" w:eastAsia="Times New Roman" w:hAnsi="Aria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57436D6C"/>
    <w:multiLevelType w:val="hybridMultilevel"/>
    <w:tmpl w:val="D548B9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8F1AC2"/>
    <w:multiLevelType w:val="hybridMultilevel"/>
    <w:tmpl w:val="8368AF92"/>
    <w:lvl w:ilvl="0" w:tplc="6D9EB3DC">
      <w:numFmt w:val="bullet"/>
      <w:lvlText w:val="-"/>
      <w:lvlJc w:val="left"/>
      <w:pPr>
        <w:ind w:left="720" w:hanging="360"/>
      </w:pPr>
      <w:rPr>
        <w:rFonts w:ascii="DecimaWE-Regular" w:eastAsiaTheme="minorHAnsi" w:hAnsi="DecimaWE-Regular" w:cs="DecimaWE-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FA7808"/>
    <w:multiLevelType w:val="hybridMultilevel"/>
    <w:tmpl w:val="231898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FAF2A72"/>
    <w:multiLevelType w:val="hybridMultilevel"/>
    <w:tmpl w:val="31A4EF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EC"/>
    <w:rsid w:val="000A5AFE"/>
    <w:rsid w:val="000B2430"/>
    <w:rsid w:val="000D368F"/>
    <w:rsid w:val="00146267"/>
    <w:rsid w:val="00252FA0"/>
    <w:rsid w:val="002531EB"/>
    <w:rsid w:val="0025435D"/>
    <w:rsid w:val="002C1425"/>
    <w:rsid w:val="0034443B"/>
    <w:rsid w:val="00375ED7"/>
    <w:rsid w:val="00381338"/>
    <w:rsid w:val="00397275"/>
    <w:rsid w:val="003A3604"/>
    <w:rsid w:val="004072D3"/>
    <w:rsid w:val="004F5B85"/>
    <w:rsid w:val="00717AE2"/>
    <w:rsid w:val="007E79DD"/>
    <w:rsid w:val="0083294F"/>
    <w:rsid w:val="00952447"/>
    <w:rsid w:val="009C042F"/>
    <w:rsid w:val="00A02594"/>
    <w:rsid w:val="00A051B4"/>
    <w:rsid w:val="00B44360"/>
    <w:rsid w:val="00BF2521"/>
    <w:rsid w:val="00BF2A29"/>
    <w:rsid w:val="00BF7C37"/>
    <w:rsid w:val="00D03AAB"/>
    <w:rsid w:val="00D5607D"/>
    <w:rsid w:val="00DB2F86"/>
    <w:rsid w:val="00E167C7"/>
    <w:rsid w:val="00E25078"/>
    <w:rsid w:val="00E36B28"/>
    <w:rsid w:val="00E52E79"/>
    <w:rsid w:val="00E63DEC"/>
    <w:rsid w:val="00EF0BDC"/>
    <w:rsid w:val="00F2764F"/>
    <w:rsid w:val="00F66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6DBAD-D92C-4206-8C13-7ECA6012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3D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delicato">
    <w:name w:val="Subtle Reference"/>
    <w:basedOn w:val="Carpredefinitoparagrafo"/>
    <w:uiPriority w:val="31"/>
    <w:qFormat/>
    <w:rsid w:val="00E63DEC"/>
    <w:rPr>
      <w:rFonts w:ascii="Arial" w:hAnsi="Arial"/>
      <w:smallCaps/>
      <w:color w:val="auto"/>
      <w:sz w:val="20"/>
      <w:u w:val="single"/>
    </w:rPr>
  </w:style>
  <w:style w:type="paragraph" w:styleId="Paragrafoelenco">
    <w:name w:val="List Paragraph"/>
    <w:basedOn w:val="Normale"/>
    <w:uiPriority w:val="34"/>
    <w:qFormat/>
    <w:rsid w:val="003A3604"/>
    <w:pPr>
      <w:ind w:left="720"/>
      <w:contextualSpacing/>
    </w:pPr>
  </w:style>
  <w:style w:type="paragraph" w:styleId="Testofumetto">
    <w:name w:val="Balloon Text"/>
    <w:basedOn w:val="Normale"/>
    <w:link w:val="TestofumettoCarattere"/>
    <w:uiPriority w:val="99"/>
    <w:semiHidden/>
    <w:unhideWhenUsed/>
    <w:rsid w:val="007E79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79DD"/>
    <w:rPr>
      <w:rFonts w:ascii="Segoe UI" w:eastAsia="Times New Roman" w:hAnsi="Segoe UI" w:cs="Segoe UI"/>
      <w:sz w:val="18"/>
      <w:szCs w:val="18"/>
      <w:lang w:eastAsia="it-IT"/>
    </w:rPr>
  </w:style>
  <w:style w:type="paragraph" w:customStyle="1" w:styleId="Default">
    <w:name w:val="Default"/>
    <w:rsid w:val="000A5AFE"/>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Collegamentoipertestuale">
    <w:name w:val="Hyperlink"/>
    <w:basedOn w:val="Carpredefinitoparagrafo"/>
    <w:uiPriority w:val="99"/>
    <w:unhideWhenUsed/>
    <w:rsid w:val="00EF0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421</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Sbuelz</dc:creator>
  <cp:keywords/>
  <dc:description/>
  <cp:lastModifiedBy>Ugo Totis</cp:lastModifiedBy>
  <cp:revision>14</cp:revision>
  <cp:lastPrinted>2018-05-23T09:13:00Z</cp:lastPrinted>
  <dcterms:created xsi:type="dcterms:W3CDTF">2018-04-03T15:55:00Z</dcterms:created>
  <dcterms:modified xsi:type="dcterms:W3CDTF">2019-02-01T13:55:00Z</dcterms:modified>
</cp:coreProperties>
</file>